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312" w:rsidRDefault="000D1312" w:rsidP="000D1312">
      <w:pPr>
        <w:jc w:val="lowKashida"/>
        <w:rPr>
          <w:rFonts w:cs="Simplified Arabic" w:hint="cs"/>
          <w:b/>
          <w:bCs/>
          <w:sz w:val="32"/>
          <w:szCs w:val="32"/>
          <w:rtl/>
        </w:rPr>
      </w:pPr>
      <w:bookmarkStart w:id="0" w:name="_GoBack"/>
      <w:bookmarkEnd w:id="0"/>
      <w:r>
        <w:rPr>
          <w:rFonts w:cs="Simplified Arabic" w:hint="cs"/>
          <w:b/>
          <w:bCs/>
          <w:sz w:val="32"/>
          <w:szCs w:val="32"/>
          <w:rtl/>
        </w:rPr>
        <w:t>: المكتبة:</w:t>
      </w:r>
    </w:p>
    <w:p w:rsidR="000D1312" w:rsidRPr="002160EE" w:rsidRDefault="000D1312" w:rsidP="000D1312">
      <w:pPr>
        <w:numPr>
          <w:ilvl w:val="0"/>
          <w:numId w:val="1"/>
        </w:numPr>
        <w:rPr>
          <w:rFonts w:cs="Simplified Arabic"/>
          <w:b/>
          <w:bCs/>
          <w:sz w:val="32"/>
          <w:szCs w:val="32"/>
          <w:rtl/>
          <w:lang w:eastAsia="en-US"/>
        </w:rPr>
      </w:pPr>
      <w:r w:rsidRPr="002160EE">
        <w:rPr>
          <w:rFonts w:cs="Simplified Arabic"/>
          <w:b/>
          <w:bCs/>
          <w:sz w:val="32"/>
          <w:szCs w:val="32"/>
          <w:rtl/>
          <w:lang w:eastAsia="en-US"/>
        </w:rPr>
        <w:t>الفراغات الرئيسية للمكتبة:</w:t>
      </w:r>
    </w:p>
    <w:p w:rsidR="000D1312" w:rsidRPr="002160EE" w:rsidRDefault="000D1312" w:rsidP="000D1312">
      <w:pPr>
        <w:numPr>
          <w:ilvl w:val="0"/>
          <w:numId w:val="2"/>
        </w:numPr>
        <w:jc w:val="lowKashida"/>
        <w:rPr>
          <w:rFonts w:cs="Simplified Arabic"/>
          <w:b/>
          <w:bCs/>
          <w:sz w:val="20"/>
          <w:szCs w:val="28"/>
          <w:rtl/>
          <w:lang w:eastAsia="en-US"/>
        </w:rPr>
      </w:pPr>
      <w:r w:rsidRPr="002160EE">
        <w:rPr>
          <w:rFonts w:cs="Simplified Arabic"/>
          <w:b/>
          <w:bCs/>
          <w:sz w:val="20"/>
          <w:szCs w:val="28"/>
          <w:rtl/>
          <w:lang w:eastAsia="en-US"/>
        </w:rPr>
        <w:t>صالة القراءة الرئيسية:</w:t>
      </w:r>
    </w:p>
    <w:p w:rsidR="000D1312" w:rsidRPr="002160EE" w:rsidRDefault="000D1312" w:rsidP="000D1312">
      <w:pPr>
        <w:jc w:val="lowKashida"/>
        <w:rPr>
          <w:rFonts w:cs="Simplified Arabic"/>
          <w:sz w:val="20"/>
          <w:szCs w:val="28"/>
          <w:rtl/>
          <w:lang w:eastAsia="en-US"/>
        </w:rPr>
      </w:pPr>
      <w:r w:rsidRPr="002160EE">
        <w:rPr>
          <w:rFonts w:cs="Simplified Arabic"/>
          <w:sz w:val="20"/>
          <w:szCs w:val="28"/>
          <w:rtl/>
          <w:lang w:eastAsia="en-US"/>
        </w:rPr>
        <w:t xml:space="preserve">وهي المنطقة الحيوية والهامة جدا من حيث الحركة </w:t>
      </w:r>
      <w:r w:rsidRPr="002160EE">
        <w:rPr>
          <w:rFonts w:cs="Simplified Arabic" w:hint="cs"/>
          <w:sz w:val="20"/>
          <w:szCs w:val="28"/>
          <w:rtl/>
          <w:lang w:eastAsia="en-US"/>
        </w:rPr>
        <w:t>والنشاط،</w:t>
      </w:r>
      <w:r w:rsidRPr="002160EE">
        <w:rPr>
          <w:rFonts w:cs="Simplified Arabic"/>
          <w:sz w:val="20"/>
          <w:szCs w:val="28"/>
          <w:rtl/>
          <w:lang w:eastAsia="en-US"/>
        </w:rPr>
        <w:t xml:space="preserve"> ويحدد مساحتها عدد المترددين عليها ويشترط فيها الآتي: أن تكون في قلب </w:t>
      </w:r>
      <w:r w:rsidRPr="002160EE">
        <w:rPr>
          <w:rFonts w:cs="Simplified Arabic" w:hint="cs"/>
          <w:sz w:val="20"/>
          <w:szCs w:val="28"/>
          <w:rtl/>
          <w:lang w:eastAsia="en-US"/>
        </w:rPr>
        <w:t>المكتبة،</w:t>
      </w:r>
      <w:r w:rsidRPr="002160EE">
        <w:rPr>
          <w:rFonts w:cs="Simplified Arabic"/>
          <w:sz w:val="20"/>
          <w:szCs w:val="28"/>
          <w:rtl/>
          <w:lang w:eastAsia="en-US"/>
        </w:rPr>
        <w:t xml:space="preserve"> وأن تكون قريبة من منطقة صالات تبويب الكتب وعلى علاقة مباشرة </w:t>
      </w:r>
      <w:r w:rsidRPr="002160EE">
        <w:rPr>
          <w:rFonts w:cs="Simplified Arabic" w:hint="cs"/>
          <w:sz w:val="20"/>
          <w:szCs w:val="28"/>
          <w:rtl/>
          <w:lang w:eastAsia="en-US"/>
        </w:rPr>
        <w:t>بها،</w:t>
      </w:r>
      <w:r w:rsidRPr="002160EE">
        <w:rPr>
          <w:rFonts w:cs="Simplified Arabic"/>
          <w:sz w:val="20"/>
          <w:szCs w:val="28"/>
          <w:rtl/>
          <w:lang w:eastAsia="en-US"/>
        </w:rPr>
        <w:t xml:space="preserve"> أن تكون مساحة النوافذ خمس المساحة الكلية للقاعة وتكون الإضاءة جيدة ويراعى التوجيه الشمالي </w:t>
      </w:r>
      <w:r w:rsidRPr="002160EE">
        <w:rPr>
          <w:rFonts w:cs="Simplified Arabic" w:hint="cs"/>
          <w:sz w:val="20"/>
          <w:szCs w:val="28"/>
          <w:rtl/>
          <w:lang w:eastAsia="en-US"/>
        </w:rPr>
        <w:t>للقاعة،</w:t>
      </w:r>
      <w:r w:rsidRPr="002160EE">
        <w:rPr>
          <w:rFonts w:cs="Simplified Arabic"/>
          <w:sz w:val="20"/>
          <w:szCs w:val="28"/>
          <w:rtl/>
          <w:lang w:eastAsia="en-US"/>
        </w:rPr>
        <w:t xml:space="preserve"> تؤخذ مساحة 3م2 من أجل طاولة صغيرة لشخصين بما في ذلك الممرات.</w:t>
      </w:r>
    </w:p>
    <w:p w:rsidR="000D1312" w:rsidRPr="002160EE" w:rsidRDefault="000D1312" w:rsidP="000D1312">
      <w:pPr>
        <w:numPr>
          <w:ilvl w:val="0"/>
          <w:numId w:val="2"/>
        </w:numPr>
        <w:jc w:val="lowKashida"/>
        <w:rPr>
          <w:rFonts w:cs="Simplified Arabic"/>
          <w:b/>
          <w:bCs/>
          <w:sz w:val="20"/>
          <w:szCs w:val="28"/>
          <w:rtl/>
          <w:lang w:eastAsia="en-US"/>
        </w:rPr>
      </w:pPr>
      <w:r w:rsidRPr="002160EE">
        <w:rPr>
          <w:rFonts w:cs="Simplified Arabic"/>
          <w:b/>
          <w:bCs/>
          <w:sz w:val="20"/>
          <w:szCs w:val="28"/>
          <w:rtl/>
          <w:lang w:eastAsia="en-US"/>
        </w:rPr>
        <w:t>قسم الإعارة:</w:t>
      </w:r>
    </w:p>
    <w:p w:rsidR="000D1312" w:rsidRPr="002160EE" w:rsidRDefault="000D1312" w:rsidP="000D1312">
      <w:pPr>
        <w:jc w:val="lowKashida"/>
        <w:rPr>
          <w:rFonts w:cs="Simplified Arabic"/>
          <w:sz w:val="20"/>
          <w:szCs w:val="28"/>
          <w:rtl/>
          <w:lang w:eastAsia="en-US"/>
        </w:rPr>
      </w:pPr>
      <w:r w:rsidRPr="002160EE">
        <w:rPr>
          <w:rFonts w:cs="Simplified Arabic"/>
          <w:sz w:val="20"/>
          <w:szCs w:val="28"/>
          <w:rtl/>
          <w:lang w:eastAsia="en-US"/>
        </w:rPr>
        <w:t xml:space="preserve">وهو عبارة عن جزء ملحق بقاعة </w:t>
      </w:r>
      <w:r w:rsidRPr="002160EE">
        <w:rPr>
          <w:rFonts w:cs="Simplified Arabic" w:hint="cs"/>
          <w:sz w:val="20"/>
          <w:szCs w:val="28"/>
          <w:rtl/>
          <w:lang w:eastAsia="en-US"/>
        </w:rPr>
        <w:t>المطالعة،</w:t>
      </w:r>
      <w:r w:rsidRPr="002160EE">
        <w:rPr>
          <w:rFonts w:cs="Simplified Arabic"/>
          <w:sz w:val="20"/>
          <w:szCs w:val="28"/>
          <w:rtl/>
          <w:lang w:eastAsia="en-US"/>
        </w:rPr>
        <w:t xml:space="preserve"> ويتكون من كاونتر للإعارة ن ويتم ترتيبه بطريقة تسمح بالتحكم والتنظيم لعملية الإعارة والإرجاع وتتراوح هذه المساحة ما بين 40-50م2.</w:t>
      </w:r>
    </w:p>
    <w:p w:rsidR="000D1312" w:rsidRPr="002160EE" w:rsidRDefault="000D1312" w:rsidP="000D1312">
      <w:pPr>
        <w:numPr>
          <w:ilvl w:val="0"/>
          <w:numId w:val="2"/>
        </w:numPr>
        <w:jc w:val="lowKashida"/>
        <w:rPr>
          <w:rFonts w:cs="Simplified Arabic"/>
          <w:b/>
          <w:bCs/>
          <w:sz w:val="20"/>
          <w:szCs w:val="28"/>
          <w:rtl/>
          <w:lang w:eastAsia="en-US"/>
        </w:rPr>
      </w:pPr>
      <w:r w:rsidRPr="002160EE">
        <w:rPr>
          <w:rFonts w:cs="Simplified Arabic"/>
          <w:b/>
          <w:bCs/>
          <w:sz w:val="20"/>
          <w:szCs w:val="28"/>
          <w:rtl/>
          <w:lang w:eastAsia="en-US"/>
        </w:rPr>
        <w:t xml:space="preserve">قاعة الفهارس: </w:t>
      </w:r>
    </w:p>
    <w:p w:rsidR="000D1312" w:rsidRPr="002160EE" w:rsidRDefault="000D1312" w:rsidP="000D1312">
      <w:pPr>
        <w:jc w:val="lowKashida"/>
        <w:rPr>
          <w:rFonts w:cs="Simplified Arabic"/>
          <w:sz w:val="20"/>
          <w:szCs w:val="28"/>
          <w:rtl/>
          <w:lang w:eastAsia="en-US"/>
        </w:rPr>
      </w:pPr>
      <w:r w:rsidRPr="002160EE">
        <w:rPr>
          <w:rFonts w:cs="Simplified Arabic"/>
          <w:sz w:val="20"/>
          <w:szCs w:val="28"/>
          <w:rtl/>
          <w:lang w:eastAsia="en-US"/>
        </w:rPr>
        <w:t xml:space="preserve">الفهرس هو قائمة مرتبة تسجل وتصف وتكشف المواد المكتبية التي توجد في </w:t>
      </w:r>
      <w:r w:rsidRPr="002160EE">
        <w:rPr>
          <w:rFonts w:cs="Simplified Arabic" w:hint="cs"/>
          <w:sz w:val="20"/>
          <w:szCs w:val="28"/>
          <w:rtl/>
          <w:lang w:eastAsia="en-US"/>
        </w:rPr>
        <w:t>المكتبة،</w:t>
      </w:r>
      <w:r w:rsidRPr="002160EE">
        <w:rPr>
          <w:rFonts w:cs="Simplified Arabic"/>
          <w:sz w:val="20"/>
          <w:szCs w:val="28"/>
          <w:rtl/>
          <w:lang w:eastAsia="en-US"/>
        </w:rPr>
        <w:t xml:space="preserve"> وقاعة الفهارس هي بمثابة حلقة الوصل بين احتياجات المستفيد وصادر </w:t>
      </w:r>
      <w:r w:rsidRPr="002160EE">
        <w:rPr>
          <w:rFonts w:cs="Simplified Arabic" w:hint="cs"/>
          <w:sz w:val="20"/>
          <w:szCs w:val="28"/>
          <w:rtl/>
          <w:lang w:eastAsia="en-US"/>
        </w:rPr>
        <w:t>المكتبة،</w:t>
      </w:r>
      <w:r w:rsidRPr="002160EE">
        <w:rPr>
          <w:rFonts w:cs="Simplified Arabic"/>
          <w:sz w:val="20"/>
          <w:szCs w:val="28"/>
          <w:rtl/>
          <w:lang w:eastAsia="en-US"/>
        </w:rPr>
        <w:t xml:space="preserve"> وتكون الأبعاد القياسية لقاعة الفهارس بالمكتبة 3م×3م.</w:t>
      </w:r>
    </w:p>
    <w:p w:rsidR="000D1312" w:rsidRPr="002160EE" w:rsidRDefault="000D1312" w:rsidP="000D1312">
      <w:pPr>
        <w:numPr>
          <w:ilvl w:val="0"/>
          <w:numId w:val="2"/>
        </w:numPr>
        <w:jc w:val="lowKashida"/>
        <w:rPr>
          <w:rFonts w:cs="Simplified Arabic"/>
          <w:b/>
          <w:bCs/>
          <w:sz w:val="20"/>
          <w:szCs w:val="28"/>
          <w:rtl/>
          <w:lang w:eastAsia="en-US"/>
        </w:rPr>
      </w:pPr>
      <w:r w:rsidRPr="002160EE">
        <w:rPr>
          <w:rFonts w:cs="Simplified Arabic"/>
          <w:b/>
          <w:bCs/>
          <w:sz w:val="20"/>
          <w:szCs w:val="28"/>
          <w:rtl/>
          <w:lang w:eastAsia="en-US"/>
        </w:rPr>
        <w:t>قسم الدوريات والمجلات:</w:t>
      </w:r>
    </w:p>
    <w:p w:rsidR="000D1312" w:rsidRPr="002160EE" w:rsidRDefault="000D1312" w:rsidP="000D1312">
      <w:pPr>
        <w:jc w:val="lowKashida"/>
        <w:rPr>
          <w:rFonts w:cs="Simplified Arabic"/>
          <w:sz w:val="20"/>
          <w:szCs w:val="28"/>
          <w:rtl/>
          <w:lang w:eastAsia="en-US"/>
        </w:rPr>
      </w:pPr>
      <w:r w:rsidRPr="002160EE">
        <w:rPr>
          <w:rFonts w:cs="Simplified Arabic"/>
          <w:sz w:val="20"/>
          <w:szCs w:val="28"/>
          <w:rtl/>
          <w:lang w:eastAsia="en-US"/>
        </w:rPr>
        <w:t xml:space="preserve">ويعتبر هذا القسم من الأقسام الهامة في المكتبات </w:t>
      </w:r>
      <w:r w:rsidRPr="002160EE">
        <w:rPr>
          <w:rFonts w:cs="Simplified Arabic" w:hint="cs"/>
          <w:sz w:val="20"/>
          <w:szCs w:val="28"/>
          <w:rtl/>
          <w:lang w:eastAsia="en-US"/>
        </w:rPr>
        <w:t>المتخصصة،</w:t>
      </w:r>
      <w:r w:rsidRPr="002160EE">
        <w:rPr>
          <w:rFonts w:cs="Simplified Arabic"/>
          <w:sz w:val="20"/>
          <w:szCs w:val="28"/>
          <w:rtl/>
          <w:lang w:eastAsia="en-US"/>
        </w:rPr>
        <w:t xml:space="preserve"> وتعتمد المكتبة اعتمادا أساسيا عليه في مواجهة الطلب واحتياجات الباحثين المستمرة للمعلومات </w:t>
      </w:r>
      <w:r w:rsidRPr="002160EE">
        <w:rPr>
          <w:rFonts w:cs="Simplified Arabic" w:hint="cs"/>
          <w:sz w:val="20"/>
          <w:szCs w:val="28"/>
          <w:rtl/>
          <w:lang w:eastAsia="en-US"/>
        </w:rPr>
        <w:t>الحديثة،</w:t>
      </w:r>
      <w:r w:rsidRPr="002160EE">
        <w:rPr>
          <w:rFonts w:cs="Simplified Arabic"/>
          <w:sz w:val="20"/>
          <w:szCs w:val="28"/>
          <w:rtl/>
          <w:lang w:eastAsia="en-US"/>
        </w:rPr>
        <w:t xml:space="preserve"> وأحدث ما توصل إليه العلم في مجال </w:t>
      </w:r>
      <w:r w:rsidRPr="002160EE">
        <w:rPr>
          <w:rFonts w:cs="Simplified Arabic" w:hint="cs"/>
          <w:sz w:val="20"/>
          <w:szCs w:val="28"/>
          <w:rtl/>
          <w:lang w:eastAsia="en-US"/>
        </w:rPr>
        <w:t>التخصص،</w:t>
      </w:r>
      <w:r w:rsidRPr="002160EE">
        <w:rPr>
          <w:rFonts w:cs="Simplified Arabic"/>
          <w:sz w:val="20"/>
          <w:szCs w:val="28"/>
          <w:rtl/>
          <w:lang w:eastAsia="en-US"/>
        </w:rPr>
        <w:t xml:space="preserve"> ويتطلب هذا القسم سيطرة بيلوجرافية دقيقة لوضع الدوريات والمجلات تحت تصرف الباحثين </w:t>
      </w:r>
      <w:r w:rsidRPr="002160EE">
        <w:rPr>
          <w:rFonts w:cs="Simplified Arabic" w:hint="cs"/>
          <w:sz w:val="20"/>
          <w:szCs w:val="28"/>
          <w:rtl/>
          <w:lang w:eastAsia="en-US"/>
        </w:rPr>
        <w:t>والمفكرين،</w:t>
      </w:r>
      <w:r w:rsidRPr="002160EE">
        <w:rPr>
          <w:rFonts w:cs="Simplified Arabic"/>
          <w:sz w:val="20"/>
          <w:szCs w:val="28"/>
          <w:rtl/>
          <w:lang w:eastAsia="en-US"/>
        </w:rPr>
        <w:t xml:space="preserve"> ويجب وجود مجموعة من الطاولات للمطالعة بمساحة 0.6-0.8 م2 للشخص الواحد مع توفير الممرات بين الطاولات للحركة بحيث تكون مسافة الممرات بين صفي الطاولات </w:t>
      </w:r>
      <w:r w:rsidRPr="002160EE">
        <w:rPr>
          <w:rFonts w:cs="Simplified Arabic" w:hint="cs"/>
          <w:sz w:val="20"/>
          <w:szCs w:val="28"/>
          <w:rtl/>
          <w:lang w:eastAsia="en-US"/>
        </w:rPr>
        <w:t>190سم،</w:t>
      </w:r>
      <w:r w:rsidRPr="002160EE">
        <w:rPr>
          <w:rFonts w:cs="Simplified Arabic"/>
          <w:sz w:val="20"/>
          <w:szCs w:val="28"/>
          <w:rtl/>
          <w:lang w:eastAsia="en-US"/>
        </w:rPr>
        <w:t xml:space="preserve"> أما النوع الآخر من الطاولات فهي الطويلة المستمرة.  </w:t>
      </w:r>
    </w:p>
    <w:p w:rsidR="000D1312" w:rsidRPr="002160EE" w:rsidRDefault="000D1312" w:rsidP="000D1312">
      <w:pPr>
        <w:numPr>
          <w:ilvl w:val="0"/>
          <w:numId w:val="2"/>
        </w:numPr>
        <w:jc w:val="lowKashida"/>
        <w:rPr>
          <w:rFonts w:cs="Simplified Arabic"/>
          <w:b/>
          <w:bCs/>
          <w:sz w:val="20"/>
          <w:szCs w:val="28"/>
          <w:rtl/>
          <w:lang w:eastAsia="en-US"/>
        </w:rPr>
      </w:pPr>
      <w:r w:rsidRPr="002160EE">
        <w:rPr>
          <w:rFonts w:cs="Simplified Arabic"/>
          <w:b/>
          <w:bCs/>
          <w:sz w:val="20"/>
          <w:szCs w:val="28"/>
          <w:rtl/>
          <w:lang w:eastAsia="en-US"/>
        </w:rPr>
        <w:t>صالات تبويب الكتب:</w:t>
      </w:r>
    </w:p>
    <w:p w:rsidR="000D1312" w:rsidRPr="002160EE" w:rsidRDefault="000D1312" w:rsidP="000D1312">
      <w:pPr>
        <w:jc w:val="lowKashida"/>
        <w:rPr>
          <w:rFonts w:cs="Simplified Arabic"/>
          <w:sz w:val="20"/>
          <w:szCs w:val="28"/>
          <w:rtl/>
          <w:lang w:eastAsia="en-US"/>
        </w:rPr>
      </w:pPr>
      <w:r w:rsidRPr="002160EE">
        <w:rPr>
          <w:rFonts w:cs="Simplified Arabic"/>
          <w:sz w:val="20"/>
          <w:szCs w:val="28"/>
          <w:rtl/>
          <w:lang w:eastAsia="en-US"/>
        </w:rPr>
        <w:t xml:space="preserve">تستغل هذه الصالات الحد الكبر من </w:t>
      </w:r>
      <w:r w:rsidRPr="002160EE">
        <w:rPr>
          <w:rFonts w:cs="Simplified Arabic" w:hint="cs"/>
          <w:sz w:val="20"/>
          <w:szCs w:val="28"/>
          <w:rtl/>
          <w:lang w:eastAsia="en-US"/>
        </w:rPr>
        <w:t>المكتبة،</w:t>
      </w:r>
      <w:r w:rsidRPr="002160EE">
        <w:rPr>
          <w:rFonts w:cs="Simplified Arabic"/>
          <w:sz w:val="20"/>
          <w:szCs w:val="28"/>
          <w:rtl/>
          <w:lang w:eastAsia="en-US"/>
        </w:rPr>
        <w:t xml:space="preserve"> ويتم على أساسها تحديد الطريقة الإنشائية نسب الفراغات داخل </w:t>
      </w:r>
      <w:r w:rsidRPr="002160EE">
        <w:rPr>
          <w:rFonts w:cs="Simplified Arabic" w:hint="cs"/>
          <w:sz w:val="20"/>
          <w:szCs w:val="28"/>
          <w:rtl/>
          <w:lang w:eastAsia="en-US"/>
        </w:rPr>
        <w:t>المكتبة،</w:t>
      </w:r>
      <w:r w:rsidRPr="002160EE">
        <w:rPr>
          <w:rFonts w:cs="Simplified Arabic"/>
          <w:sz w:val="20"/>
          <w:szCs w:val="28"/>
          <w:rtl/>
          <w:lang w:eastAsia="en-US"/>
        </w:rPr>
        <w:t xml:space="preserve"> وتكون على علاقة مباشرة بصالات القراءة وتكون على عدة أشكال.</w:t>
      </w:r>
    </w:p>
    <w:p w:rsidR="000D1312" w:rsidRPr="002160EE" w:rsidRDefault="000D1312" w:rsidP="000D1312">
      <w:pPr>
        <w:numPr>
          <w:ilvl w:val="0"/>
          <w:numId w:val="2"/>
        </w:numPr>
        <w:jc w:val="lowKashida"/>
        <w:rPr>
          <w:rFonts w:cs="Simplified Arabic"/>
          <w:b/>
          <w:bCs/>
          <w:sz w:val="20"/>
          <w:szCs w:val="28"/>
          <w:rtl/>
          <w:lang w:eastAsia="en-US"/>
        </w:rPr>
      </w:pPr>
      <w:r w:rsidRPr="002160EE">
        <w:rPr>
          <w:rFonts w:cs="Simplified Arabic"/>
          <w:b/>
          <w:bCs/>
          <w:sz w:val="20"/>
          <w:szCs w:val="28"/>
          <w:rtl/>
          <w:lang w:eastAsia="en-US"/>
        </w:rPr>
        <w:t>الخلوات:</w:t>
      </w:r>
    </w:p>
    <w:p w:rsidR="000D1312" w:rsidRPr="002160EE" w:rsidRDefault="000D1312" w:rsidP="000D1312">
      <w:pPr>
        <w:jc w:val="lowKashida"/>
        <w:rPr>
          <w:rFonts w:cs="Simplified Arabic"/>
          <w:sz w:val="20"/>
          <w:szCs w:val="28"/>
          <w:rtl/>
          <w:lang w:eastAsia="en-US"/>
        </w:rPr>
      </w:pPr>
      <w:r w:rsidRPr="002160EE">
        <w:rPr>
          <w:rFonts w:cs="Simplified Arabic"/>
          <w:sz w:val="20"/>
          <w:szCs w:val="28"/>
          <w:rtl/>
          <w:lang w:eastAsia="en-US"/>
        </w:rPr>
        <w:t xml:space="preserve">وهي عبارة عن غرف صغيرة تفصل بينها حواجز طويلة تسمى أيضا </w:t>
      </w:r>
      <w:r w:rsidRPr="002160EE">
        <w:rPr>
          <w:rFonts w:cs="Simplified Arabic" w:hint="cs"/>
          <w:sz w:val="20"/>
          <w:szCs w:val="28"/>
          <w:rtl/>
          <w:lang w:eastAsia="en-US"/>
        </w:rPr>
        <w:t>بالمقصورات،</w:t>
      </w:r>
      <w:r w:rsidRPr="002160EE">
        <w:rPr>
          <w:rFonts w:cs="Simplified Arabic"/>
          <w:sz w:val="20"/>
          <w:szCs w:val="28"/>
          <w:rtl/>
          <w:lang w:eastAsia="en-US"/>
        </w:rPr>
        <w:t xml:space="preserve"> ويراعى فيها الآتي: وجود خزانات كتب ذات أرفف مزدوجة من الداخل </w:t>
      </w:r>
      <w:r w:rsidRPr="002160EE">
        <w:rPr>
          <w:rFonts w:cs="Simplified Arabic" w:hint="cs"/>
          <w:sz w:val="20"/>
          <w:szCs w:val="28"/>
          <w:rtl/>
          <w:lang w:eastAsia="en-US"/>
        </w:rPr>
        <w:t>والخارج،</w:t>
      </w:r>
      <w:r w:rsidRPr="002160EE">
        <w:rPr>
          <w:rFonts w:cs="Simplified Arabic"/>
          <w:sz w:val="20"/>
          <w:szCs w:val="28"/>
          <w:rtl/>
          <w:lang w:eastAsia="en-US"/>
        </w:rPr>
        <w:t xml:space="preserve"> تحتوي على دولاب </w:t>
      </w:r>
      <w:r w:rsidRPr="002160EE">
        <w:rPr>
          <w:rFonts w:cs="Simplified Arabic"/>
          <w:sz w:val="20"/>
          <w:szCs w:val="28"/>
          <w:rtl/>
          <w:lang w:eastAsia="en-US"/>
        </w:rPr>
        <w:lastRenderedPageBreak/>
        <w:t xml:space="preserve">حتى يغلق فيه الباحث على الأوراق الخاصة </w:t>
      </w:r>
      <w:r w:rsidRPr="002160EE">
        <w:rPr>
          <w:rFonts w:cs="Simplified Arabic" w:hint="cs"/>
          <w:sz w:val="20"/>
          <w:szCs w:val="28"/>
          <w:rtl/>
          <w:lang w:eastAsia="en-US"/>
        </w:rPr>
        <w:t>به،</w:t>
      </w:r>
      <w:r w:rsidRPr="002160EE">
        <w:rPr>
          <w:rFonts w:cs="Simplified Arabic"/>
          <w:sz w:val="20"/>
          <w:szCs w:val="28"/>
          <w:rtl/>
          <w:lang w:eastAsia="en-US"/>
        </w:rPr>
        <w:t xml:space="preserve"> يفضل وجود نافذة تمد الخلوة بالضوء </w:t>
      </w:r>
      <w:r w:rsidRPr="002160EE">
        <w:rPr>
          <w:rFonts w:cs="Simplified Arabic" w:hint="cs"/>
          <w:sz w:val="20"/>
          <w:szCs w:val="28"/>
          <w:rtl/>
          <w:lang w:eastAsia="en-US"/>
        </w:rPr>
        <w:t>الطبيعي،</w:t>
      </w:r>
      <w:r w:rsidRPr="002160EE">
        <w:rPr>
          <w:rFonts w:cs="Simplified Arabic"/>
          <w:sz w:val="20"/>
          <w:szCs w:val="28"/>
          <w:rtl/>
          <w:lang w:eastAsia="en-US"/>
        </w:rPr>
        <w:t xml:space="preserve"> تزود كل خلوة بمصدر إضاءة صناعي وطاولة ومقعد </w:t>
      </w:r>
      <w:r w:rsidRPr="002160EE">
        <w:rPr>
          <w:rFonts w:cs="Simplified Arabic" w:hint="cs"/>
          <w:sz w:val="20"/>
          <w:szCs w:val="28"/>
          <w:rtl/>
          <w:lang w:eastAsia="en-US"/>
        </w:rPr>
        <w:t>مريح،</w:t>
      </w:r>
      <w:r w:rsidRPr="002160EE">
        <w:rPr>
          <w:rFonts w:cs="Simplified Arabic"/>
          <w:sz w:val="20"/>
          <w:szCs w:val="28"/>
          <w:rtl/>
          <w:lang w:eastAsia="en-US"/>
        </w:rPr>
        <w:t xml:space="preserve"> يمكن أن تحاط الخلوات بحواجز زجاجية معزولة </w:t>
      </w:r>
      <w:r w:rsidRPr="002160EE">
        <w:rPr>
          <w:rFonts w:cs="Simplified Arabic" w:hint="cs"/>
          <w:sz w:val="20"/>
          <w:szCs w:val="28"/>
          <w:rtl/>
          <w:lang w:eastAsia="en-US"/>
        </w:rPr>
        <w:t>صوتيا،</w:t>
      </w:r>
      <w:r w:rsidRPr="002160EE">
        <w:rPr>
          <w:rFonts w:cs="Simplified Arabic"/>
          <w:sz w:val="20"/>
          <w:szCs w:val="28"/>
          <w:rtl/>
          <w:lang w:eastAsia="en-US"/>
        </w:rPr>
        <w:t xml:space="preserve"> يوفر أحيانا بعض الغرف المساعدة كغرف التصوير والآلات الطابعة أجهزة الكمبيوتر.</w:t>
      </w:r>
    </w:p>
    <w:p w:rsidR="000D1312" w:rsidRPr="002160EE" w:rsidRDefault="000D1312" w:rsidP="000D1312">
      <w:pPr>
        <w:numPr>
          <w:ilvl w:val="0"/>
          <w:numId w:val="2"/>
        </w:numPr>
        <w:jc w:val="lowKashida"/>
        <w:rPr>
          <w:rFonts w:cs="Simplified Arabic"/>
          <w:b/>
          <w:bCs/>
          <w:sz w:val="20"/>
          <w:szCs w:val="28"/>
          <w:rtl/>
          <w:lang w:eastAsia="en-US"/>
        </w:rPr>
      </w:pPr>
      <w:r w:rsidRPr="002160EE">
        <w:rPr>
          <w:rFonts w:cs="Simplified Arabic"/>
          <w:b/>
          <w:bCs/>
          <w:sz w:val="20"/>
          <w:szCs w:val="28"/>
          <w:rtl/>
          <w:lang w:eastAsia="en-US"/>
        </w:rPr>
        <w:t xml:space="preserve">المخازن: </w:t>
      </w:r>
    </w:p>
    <w:p w:rsidR="000D1312" w:rsidRPr="002160EE" w:rsidRDefault="000D1312" w:rsidP="000D1312">
      <w:pPr>
        <w:jc w:val="lowKashida"/>
        <w:rPr>
          <w:rFonts w:cs="Simplified Arabic"/>
          <w:sz w:val="20"/>
          <w:szCs w:val="28"/>
          <w:rtl/>
          <w:lang w:eastAsia="en-US"/>
        </w:rPr>
      </w:pPr>
      <w:r w:rsidRPr="002160EE">
        <w:rPr>
          <w:rFonts w:cs="Simplified Arabic"/>
          <w:sz w:val="20"/>
          <w:szCs w:val="28"/>
          <w:rtl/>
          <w:lang w:eastAsia="en-US"/>
        </w:rPr>
        <w:t xml:space="preserve">يراعى أن تكون علاقتها قوية مع صالات المطالعة والدوريات وقسم </w:t>
      </w:r>
      <w:r w:rsidRPr="002160EE">
        <w:rPr>
          <w:rFonts w:cs="Simplified Arabic" w:hint="cs"/>
          <w:sz w:val="20"/>
          <w:szCs w:val="28"/>
          <w:rtl/>
          <w:lang w:eastAsia="en-US"/>
        </w:rPr>
        <w:t>الإعارة،</w:t>
      </w:r>
      <w:r w:rsidRPr="002160EE">
        <w:rPr>
          <w:rFonts w:cs="Simplified Arabic"/>
          <w:sz w:val="20"/>
          <w:szCs w:val="28"/>
          <w:rtl/>
          <w:lang w:eastAsia="en-US"/>
        </w:rPr>
        <w:t xml:space="preserve"> كما ينبغي عمل مدخل خدمة خاص بالمخزن للتزود بالكتب.</w:t>
      </w:r>
    </w:p>
    <w:p w:rsidR="000D1312" w:rsidRPr="002160EE" w:rsidRDefault="000D1312" w:rsidP="000D1312">
      <w:pPr>
        <w:numPr>
          <w:ilvl w:val="0"/>
          <w:numId w:val="2"/>
        </w:numPr>
        <w:jc w:val="lowKashida"/>
        <w:rPr>
          <w:rFonts w:cs="Simplified Arabic"/>
          <w:b/>
          <w:bCs/>
          <w:sz w:val="20"/>
          <w:szCs w:val="28"/>
          <w:rtl/>
          <w:lang w:eastAsia="en-US"/>
        </w:rPr>
      </w:pPr>
      <w:r w:rsidRPr="002160EE">
        <w:rPr>
          <w:rFonts w:cs="Simplified Arabic"/>
          <w:b/>
          <w:bCs/>
          <w:sz w:val="20"/>
          <w:szCs w:val="28"/>
          <w:rtl/>
          <w:lang w:eastAsia="en-US"/>
        </w:rPr>
        <w:t>إدارة المكتبة:</w:t>
      </w:r>
    </w:p>
    <w:p w:rsidR="000D1312" w:rsidRPr="002160EE" w:rsidRDefault="000D1312" w:rsidP="000D1312">
      <w:pPr>
        <w:jc w:val="lowKashida"/>
        <w:rPr>
          <w:rFonts w:cs="Simplified Arabic"/>
          <w:sz w:val="20"/>
          <w:szCs w:val="28"/>
          <w:rtl/>
          <w:lang w:eastAsia="en-US"/>
        </w:rPr>
      </w:pPr>
      <w:r w:rsidRPr="002160EE">
        <w:rPr>
          <w:rFonts w:cs="Simplified Arabic"/>
          <w:sz w:val="20"/>
          <w:szCs w:val="28"/>
          <w:rtl/>
          <w:lang w:eastAsia="en-US"/>
        </w:rPr>
        <w:t xml:space="preserve">تعتبر الإدارة هي المحرك الرئيسي للمكتبة من حيث قيامها بالوظائف على أكمل </w:t>
      </w:r>
      <w:r w:rsidRPr="002160EE">
        <w:rPr>
          <w:rFonts w:cs="Simplified Arabic" w:hint="cs"/>
          <w:sz w:val="20"/>
          <w:szCs w:val="28"/>
          <w:rtl/>
          <w:lang w:eastAsia="en-US"/>
        </w:rPr>
        <w:t>وجه،</w:t>
      </w:r>
      <w:r w:rsidRPr="002160EE">
        <w:rPr>
          <w:rFonts w:cs="Simplified Arabic"/>
          <w:sz w:val="20"/>
          <w:szCs w:val="28"/>
          <w:rtl/>
          <w:lang w:eastAsia="en-US"/>
        </w:rPr>
        <w:t xml:space="preserve"> ويجب أن يكون الفرش والتجهيزات بما يتلاءم مع حجم وظيفة عمل كل موظف.</w:t>
      </w:r>
    </w:p>
    <w:p w:rsidR="000D1312" w:rsidRPr="002160EE" w:rsidRDefault="000D1312" w:rsidP="000D1312">
      <w:pPr>
        <w:numPr>
          <w:ilvl w:val="0"/>
          <w:numId w:val="2"/>
        </w:numPr>
        <w:jc w:val="lowKashida"/>
        <w:rPr>
          <w:rFonts w:cs="Simplified Arabic"/>
          <w:b/>
          <w:bCs/>
          <w:sz w:val="20"/>
          <w:szCs w:val="28"/>
          <w:rtl/>
          <w:lang w:eastAsia="en-US"/>
        </w:rPr>
      </w:pPr>
      <w:r w:rsidRPr="002160EE">
        <w:rPr>
          <w:rFonts w:cs="Simplified Arabic"/>
          <w:b/>
          <w:bCs/>
          <w:sz w:val="20"/>
          <w:szCs w:val="28"/>
          <w:rtl/>
          <w:lang w:eastAsia="en-US"/>
        </w:rPr>
        <w:t>الخدمات:</w:t>
      </w:r>
    </w:p>
    <w:p w:rsidR="000D1312" w:rsidRPr="002160EE" w:rsidRDefault="000D1312" w:rsidP="000D1312">
      <w:pPr>
        <w:jc w:val="lowKashida"/>
        <w:rPr>
          <w:rFonts w:cs="Simplified Arabic" w:hint="cs"/>
          <w:sz w:val="20"/>
          <w:szCs w:val="28"/>
          <w:rtl/>
          <w:lang w:eastAsia="en-US"/>
        </w:rPr>
      </w:pPr>
      <w:r w:rsidRPr="002160EE">
        <w:rPr>
          <w:rFonts w:cs="Simplified Arabic"/>
          <w:sz w:val="20"/>
          <w:szCs w:val="28"/>
          <w:rtl/>
          <w:lang w:eastAsia="en-US"/>
        </w:rPr>
        <w:t xml:space="preserve">تتمثل في فراغات صيانة الكتب وأماكن </w:t>
      </w:r>
      <w:r w:rsidRPr="002160EE">
        <w:rPr>
          <w:rFonts w:cs="Simplified Arabic" w:hint="cs"/>
          <w:sz w:val="20"/>
          <w:szCs w:val="28"/>
          <w:rtl/>
          <w:lang w:eastAsia="en-US"/>
        </w:rPr>
        <w:t>التصوير،</w:t>
      </w:r>
      <w:r w:rsidRPr="002160EE">
        <w:rPr>
          <w:rFonts w:cs="Simplified Arabic"/>
          <w:sz w:val="20"/>
          <w:szCs w:val="28"/>
          <w:rtl/>
          <w:lang w:eastAsia="en-US"/>
        </w:rPr>
        <w:t xml:space="preserve"> ومخازن الأدوات وحجرات التدخين والدورات. </w:t>
      </w:r>
    </w:p>
    <w:p w:rsidR="000D1312" w:rsidRPr="002160EE" w:rsidRDefault="000D1312" w:rsidP="000D1312">
      <w:pPr>
        <w:numPr>
          <w:ilvl w:val="0"/>
          <w:numId w:val="1"/>
        </w:numPr>
        <w:rPr>
          <w:rFonts w:cs="Simplified Arabic"/>
          <w:b/>
          <w:bCs/>
          <w:sz w:val="32"/>
          <w:szCs w:val="32"/>
          <w:rtl/>
          <w:lang w:eastAsia="en-US"/>
        </w:rPr>
      </w:pPr>
      <w:r w:rsidRPr="002160EE">
        <w:rPr>
          <w:rFonts w:cs="Simplified Arabic"/>
          <w:b/>
          <w:bCs/>
          <w:sz w:val="32"/>
          <w:szCs w:val="32"/>
          <w:rtl/>
          <w:lang w:eastAsia="en-US"/>
        </w:rPr>
        <w:t>المساحات والمعايير التصميمية للمكتبة:</w:t>
      </w:r>
    </w:p>
    <w:p w:rsidR="000D1312" w:rsidRPr="002160EE" w:rsidRDefault="000D1312" w:rsidP="000D1312">
      <w:pPr>
        <w:numPr>
          <w:ilvl w:val="0"/>
          <w:numId w:val="3"/>
        </w:numPr>
        <w:jc w:val="both"/>
        <w:rPr>
          <w:rFonts w:cs="Simplified Arabic"/>
          <w:sz w:val="20"/>
          <w:szCs w:val="28"/>
          <w:rtl/>
          <w:lang w:eastAsia="en-US"/>
        </w:rPr>
      </w:pPr>
      <w:r w:rsidRPr="002160EE">
        <w:rPr>
          <w:rFonts w:cs="Simplified Arabic"/>
          <w:sz w:val="20"/>
          <w:szCs w:val="28"/>
          <w:rtl/>
          <w:lang w:eastAsia="en-US"/>
        </w:rPr>
        <w:t>أماكن القراءة بمعدل25قدم2 لكل مركز مع الأماكن التي ينبغي أن يؤمن لها 25% من كامل الدوام المتوقع للمكتبة.</w:t>
      </w:r>
    </w:p>
    <w:p w:rsidR="000D1312" w:rsidRDefault="000D1312" w:rsidP="000D1312">
      <w:pPr>
        <w:numPr>
          <w:ilvl w:val="0"/>
          <w:numId w:val="3"/>
        </w:numPr>
        <w:jc w:val="both"/>
        <w:rPr>
          <w:rFonts w:cs="Simplified Arabic" w:hint="cs"/>
          <w:sz w:val="20"/>
          <w:szCs w:val="28"/>
          <w:lang w:eastAsia="en-US"/>
        </w:rPr>
      </w:pPr>
      <w:r w:rsidRPr="002160EE">
        <w:rPr>
          <w:rFonts w:cs="Simplified Arabic"/>
          <w:sz w:val="20"/>
          <w:szCs w:val="28"/>
          <w:rtl/>
          <w:lang w:eastAsia="en-US"/>
        </w:rPr>
        <w:t>المساحة الإضافية تعادل 25% من مساحة الكتب المجلدة للنشرات الخاصة والمراجع النموذجية.</w:t>
      </w:r>
    </w:p>
    <w:p w:rsidR="000D1312" w:rsidRPr="002160EE" w:rsidRDefault="000D1312" w:rsidP="000D1312">
      <w:pPr>
        <w:numPr>
          <w:ilvl w:val="0"/>
          <w:numId w:val="3"/>
        </w:numPr>
        <w:jc w:val="both"/>
        <w:rPr>
          <w:rFonts w:cs="Simplified Arabic"/>
          <w:sz w:val="20"/>
          <w:szCs w:val="28"/>
          <w:rtl/>
          <w:lang w:eastAsia="en-US"/>
        </w:rPr>
      </w:pPr>
      <w:r w:rsidRPr="002160EE">
        <w:rPr>
          <w:rFonts w:cs="Simplified Arabic"/>
          <w:sz w:val="20"/>
          <w:szCs w:val="28"/>
          <w:rtl/>
          <w:lang w:eastAsia="en-US"/>
        </w:rPr>
        <w:t xml:space="preserve">يكون عرض الممرات بين الخزن هو 85 سم في المكتبات ذات الأهمية وغير ذلك يكون العرض 72-77 </w:t>
      </w:r>
      <w:r w:rsidRPr="002160EE">
        <w:rPr>
          <w:rFonts w:cs="Simplified Arabic" w:hint="cs"/>
          <w:sz w:val="20"/>
          <w:szCs w:val="28"/>
          <w:rtl/>
          <w:lang w:eastAsia="en-US"/>
        </w:rPr>
        <w:t>سم.</w:t>
      </w:r>
    </w:p>
    <w:p w:rsidR="000D1312" w:rsidRPr="002160EE" w:rsidRDefault="000D1312" w:rsidP="000D1312">
      <w:pPr>
        <w:numPr>
          <w:ilvl w:val="0"/>
          <w:numId w:val="3"/>
        </w:numPr>
        <w:jc w:val="both"/>
        <w:rPr>
          <w:rFonts w:cs="Simplified Arabic"/>
          <w:sz w:val="20"/>
          <w:szCs w:val="28"/>
          <w:rtl/>
          <w:lang w:eastAsia="en-US"/>
        </w:rPr>
      </w:pPr>
      <w:r w:rsidRPr="002160EE">
        <w:rPr>
          <w:rFonts w:cs="Simplified Arabic"/>
          <w:sz w:val="20"/>
          <w:szCs w:val="28"/>
          <w:rtl/>
          <w:lang w:eastAsia="en-US"/>
        </w:rPr>
        <w:t xml:space="preserve">الأدراج تتوزع كل </w:t>
      </w:r>
      <w:r w:rsidRPr="002160EE">
        <w:rPr>
          <w:rFonts w:cs="Simplified Arabic" w:hint="cs"/>
          <w:sz w:val="20"/>
          <w:szCs w:val="28"/>
          <w:rtl/>
          <w:lang w:eastAsia="en-US"/>
        </w:rPr>
        <w:t>25م،</w:t>
      </w:r>
      <w:r w:rsidRPr="002160EE">
        <w:rPr>
          <w:rFonts w:cs="Simplified Arabic"/>
          <w:sz w:val="20"/>
          <w:szCs w:val="28"/>
          <w:rtl/>
          <w:lang w:eastAsia="en-US"/>
        </w:rPr>
        <w:t xml:space="preserve"> ويجب توفير أدراج نجاة للطوابق العلوية.</w:t>
      </w:r>
    </w:p>
    <w:p w:rsidR="000D1312" w:rsidRPr="002160EE" w:rsidRDefault="000D1312" w:rsidP="000D1312">
      <w:pPr>
        <w:numPr>
          <w:ilvl w:val="0"/>
          <w:numId w:val="3"/>
        </w:numPr>
        <w:jc w:val="both"/>
        <w:rPr>
          <w:rFonts w:cs="Simplified Arabic"/>
          <w:sz w:val="20"/>
          <w:szCs w:val="28"/>
          <w:rtl/>
          <w:lang w:eastAsia="en-US"/>
        </w:rPr>
      </w:pPr>
      <w:r w:rsidRPr="002160EE">
        <w:rPr>
          <w:rFonts w:cs="Simplified Arabic"/>
          <w:sz w:val="20"/>
          <w:szCs w:val="28"/>
          <w:rtl/>
          <w:lang w:eastAsia="en-US"/>
        </w:rPr>
        <w:t xml:space="preserve">النوافذ تكون مغلقة في مخزن الكتب لتفادي </w:t>
      </w:r>
      <w:r w:rsidRPr="002160EE">
        <w:rPr>
          <w:rFonts w:cs="Simplified Arabic" w:hint="cs"/>
          <w:sz w:val="20"/>
          <w:szCs w:val="28"/>
          <w:rtl/>
          <w:lang w:eastAsia="en-US"/>
        </w:rPr>
        <w:t>الغبار،</w:t>
      </w:r>
      <w:r w:rsidRPr="002160EE">
        <w:rPr>
          <w:rFonts w:cs="Simplified Arabic"/>
          <w:sz w:val="20"/>
          <w:szCs w:val="28"/>
          <w:rtl/>
          <w:lang w:eastAsia="en-US"/>
        </w:rPr>
        <w:t xml:space="preserve"> وتكون درجة الحرارة 15ْ كحد أقصى ، مع وجود تهوية جيدة.</w:t>
      </w:r>
    </w:p>
    <w:p w:rsidR="000D1312" w:rsidRPr="002160EE" w:rsidRDefault="000D1312" w:rsidP="000D1312">
      <w:pPr>
        <w:numPr>
          <w:ilvl w:val="0"/>
          <w:numId w:val="3"/>
        </w:numPr>
        <w:jc w:val="both"/>
        <w:rPr>
          <w:rFonts w:cs="Simplified Arabic"/>
          <w:sz w:val="20"/>
          <w:szCs w:val="28"/>
          <w:rtl/>
          <w:lang w:eastAsia="en-US"/>
        </w:rPr>
      </w:pPr>
      <w:r w:rsidRPr="002160EE">
        <w:rPr>
          <w:rFonts w:cs="Simplified Arabic"/>
          <w:sz w:val="20"/>
          <w:szCs w:val="28"/>
          <w:rtl/>
          <w:lang w:eastAsia="en-US"/>
        </w:rPr>
        <w:t xml:space="preserve">المقياس الطبيعي لطاولة المكتب 156×78×78 </w:t>
      </w:r>
      <w:r w:rsidRPr="002160EE">
        <w:rPr>
          <w:rFonts w:cs="Simplified Arabic" w:hint="cs"/>
          <w:sz w:val="20"/>
          <w:szCs w:val="28"/>
          <w:rtl/>
          <w:lang w:eastAsia="en-US"/>
        </w:rPr>
        <w:t>سم،</w:t>
      </w:r>
      <w:r w:rsidRPr="002160EE">
        <w:rPr>
          <w:rFonts w:cs="Simplified Arabic"/>
          <w:sz w:val="20"/>
          <w:szCs w:val="28"/>
          <w:rtl/>
          <w:lang w:eastAsia="en-US"/>
        </w:rPr>
        <w:t xml:space="preserve"> والكاونترات العادية المستعملة تكون بارتفاع 90 سم وعرض 62.5 سم أو 100×30 سم دون أن يطلع الزبون عما في </w:t>
      </w:r>
      <w:r w:rsidRPr="002160EE">
        <w:rPr>
          <w:rFonts w:cs="Simplified Arabic" w:hint="cs"/>
          <w:sz w:val="20"/>
          <w:szCs w:val="28"/>
          <w:rtl/>
          <w:lang w:eastAsia="en-US"/>
        </w:rPr>
        <w:t>الداخل،</w:t>
      </w:r>
      <w:r w:rsidRPr="002160EE">
        <w:rPr>
          <w:rFonts w:cs="Simplified Arabic"/>
          <w:sz w:val="20"/>
          <w:szCs w:val="28"/>
          <w:rtl/>
          <w:lang w:eastAsia="en-US"/>
        </w:rPr>
        <w:t xml:space="preserve"> ويكون خلف الكاونتر ممر يخدم المهتمون </w:t>
      </w:r>
      <w:r w:rsidRPr="002160EE">
        <w:rPr>
          <w:rFonts w:cs="Simplified Arabic" w:hint="cs"/>
          <w:sz w:val="20"/>
          <w:szCs w:val="28"/>
          <w:rtl/>
          <w:lang w:eastAsia="en-US"/>
        </w:rPr>
        <w:t>بالزبائن،</w:t>
      </w:r>
      <w:r w:rsidRPr="002160EE">
        <w:rPr>
          <w:rFonts w:cs="Simplified Arabic"/>
          <w:sz w:val="20"/>
          <w:szCs w:val="28"/>
          <w:rtl/>
          <w:lang w:eastAsia="en-US"/>
        </w:rPr>
        <w:t xml:space="preserve"> كما أن المتعرج منها يسهل أعمال الترتيب التنظيمي.</w:t>
      </w:r>
    </w:p>
    <w:p w:rsidR="000D1312" w:rsidRDefault="000D1312" w:rsidP="000D1312">
      <w:pPr>
        <w:jc w:val="lowKashida"/>
        <w:rPr>
          <w:rFonts w:cs="Simplified Arabic" w:hint="cs"/>
          <w:sz w:val="20"/>
          <w:szCs w:val="28"/>
          <w:rtl/>
          <w:lang w:eastAsia="en-US"/>
        </w:rPr>
      </w:pPr>
      <w:r w:rsidRPr="002160EE">
        <w:rPr>
          <w:rFonts w:cs="Simplified Arabic"/>
          <w:sz w:val="20"/>
          <w:szCs w:val="28"/>
          <w:rtl/>
          <w:lang w:eastAsia="en-US"/>
        </w:rPr>
        <w:lastRenderedPageBreak/>
        <w:t xml:space="preserve">8- يكون عمق الرف الشائع الاستعمال 72سم والطول الاعتيادي له 100سم ويتسع عادة في المتر الطولي من 15-30 مجلد وفي المتر المربع إلى 80 </w:t>
      </w:r>
      <w:r w:rsidRPr="002160EE">
        <w:rPr>
          <w:rFonts w:cs="Simplified Arabic" w:hint="cs"/>
          <w:sz w:val="20"/>
          <w:szCs w:val="28"/>
          <w:rtl/>
          <w:lang w:eastAsia="en-US"/>
        </w:rPr>
        <w:t>مجلد،</w:t>
      </w:r>
      <w:r w:rsidRPr="002160EE">
        <w:rPr>
          <w:rFonts w:cs="Simplified Arabic"/>
          <w:sz w:val="20"/>
          <w:szCs w:val="28"/>
          <w:rtl/>
          <w:lang w:eastAsia="en-US"/>
        </w:rPr>
        <w:t xml:space="preserve"> وفي المتر من الرفوف يتسع إلى 200 مجلد.      </w:t>
      </w:r>
    </w:p>
    <w:p w:rsidR="00BF3C9D" w:rsidRPr="000D1312" w:rsidRDefault="000D1312" w:rsidP="000D1312">
      <w:pPr>
        <w:jc w:val="lowKashida"/>
      </w:pPr>
      <w:r w:rsidRPr="002160EE">
        <w:rPr>
          <w:rFonts w:cs="Simplified Arabic"/>
          <w:sz w:val="20"/>
          <w:szCs w:val="28"/>
          <w:rtl/>
          <w:lang w:eastAsia="en-US"/>
        </w:rPr>
        <w:t xml:space="preserve">  </w:t>
      </w:r>
    </w:p>
    <w:sectPr w:rsidR="00BF3C9D" w:rsidRPr="000D1312" w:rsidSect="00301A3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20D55"/>
    <w:multiLevelType w:val="singleLevel"/>
    <w:tmpl w:val="55224AB4"/>
    <w:lvl w:ilvl="0">
      <w:start w:val="1"/>
      <w:numFmt w:val="decimal"/>
      <w:lvlText w:val="%1-"/>
      <w:lvlJc w:val="left"/>
      <w:pPr>
        <w:tabs>
          <w:tab w:val="num" w:pos="390"/>
        </w:tabs>
        <w:ind w:left="390" w:hanging="390"/>
      </w:pPr>
      <w:rPr>
        <w:rFonts w:hint="default"/>
        <w:sz w:val="28"/>
      </w:rPr>
    </w:lvl>
  </w:abstractNum>
  <w:abstractNum w:abstractNumId="1">
    <w:nsid w:val="283539C7"/>
    <w:multiLevelType w:val="hybridMultilevel"/>
    <w:tmpl w:val="87F2B45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66146A28"/>
    <w:multiLevelType w:val="singleLevel"/>
    <w:tmpl w:val="BB04314C"/>
    <w:lvl w:ilvl="0">
      <w:start w:val="1"/>
      <w:numFmt w:val="decimal"/>
      <w:lvlText w:val="%1-"/>
      <w:lvlJc w:val="left"/>
      <w:pPr>
        <w:tabs>
          <w:tab w:val="num" w:pos="390"/>
        </w:tabs>
        <w:ind w:left="390" w:hanging="390"/>
      </w:pPr>
      <w:rPr>
        <w:rFonts w:hint="default"/>
        <w:sz w:val="28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3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A3D"/>
    <w:rsid w:val="000D1312"/>
    <w:rsid w:val="002468D8"/>
    <w:rsid w:val="00301A3D"/>
    <w:rsid w:val="00BF3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312"/>
    <w:pPr>
      <w:bidi/>
    </w:pPr>
    <w:rPr>
      <w:sz w:val="24"/>
      <w:szCs w:val="24"/>
      <w:lang w:eastAsia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312"/>
    <w:pPr>
      <w:bidi/>
    </w:pPr>
    <w:rPr>
      <w:sz w:val="24"/>
      <w:szCs w:val="24"/>
      <w:lang w:eastAsia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: المكتبة:</vt:lpstr>
    </vt:vector>
  </TitlesOfParts>
  <Company>prence center</Company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: المكتبة:</dc:title>
  <dc:subject/>
  <dc:creator>أبو منتصر</dc:creator>
  <cp:keywords/>
  <dc:description/>
  <cp:lastModifiedBy>Hany mohamed Ibrhim</cp:lastModifiedBy>
  <cp:revision>2</cp:revision>
  <dcterms:created xsi:type="dcterms:W3CDTF">2012-06-09T10:21:00Z</dcterms:created>
  <dcterms:modified xsi:type="dcterms:W3CDTF">2012-06-09T10:21:00Z</dcterms:modified>
</cp:coreProperties>
</file>