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848" w:rsidRDefault="00064848" w:rsidP="00064848">
      <w:pPr>
        <w:jc w:val="lowKashida"/>
        <w:rPr>
          <w:rFonts w:cs="Simplified Arabic" w:hint="cs"/>
          <w:b/>
          <w:bCs/>
          <w:sz w:val="32"/>
          <w:szCs w:val="32"/>
          <w:rtl/>
        </w:rPr>
      </w:pPr>
      <w:bookmarkStart w:id="0" w:name="_GoBack"/>
      <w:bookmarkEnd w:id="0"/>
      <w:r>
        <w:rPr>
          <w:rFonts w:cs="Simplified Arabic" w:hint="cs"/>
          <w:b/>
          <w:bCs/>
          <w:sz w:val="32"/>
          <w:szCs w:val="32"/>
          <w:rtl/>
        </w:rPr>
        <w:t>: المطاعم:</w:t>
      </w:r>
    </w:p>
    <w:p w:rsidR="00064848" w:rsidRPr="00543ABD" w:rsidRDefault="00064848" w:rsidP="00064848">
      <w:pPr>
        <w:jc w:val="lowKashida"/>
        <w:rPr>
          <w:rFonts w:cs="Simplified Arabic"/>
          <w:sz w:val="28"/>
          <w:szCs w:val="28"/>
          <w:rtl/>
        </w:rPr>
      </w:pPr>
      <w:r w:rsidRPr="00543ABD">
        <w:rPr>
          <w:rFonts w:cs="Simplified Arabic"/>
          <w:sz w:val="28"/>
          <w:szCs w:val="28"/>
          <w:rtl/>
        </w:rPr>
        <w:t xml:space="preserve">ويتكون </w:t>
      </w:r>
      <w:r w:rsidRPr="00543ABD">
        <w:rPr>
          <w:rFonts w:cs="Simplified Arabic" w:hint="cs"/>
          <w:sz w:val="28"/>
          <w:szCs w:val="28"/>
          <w:rtl/>
        </w:rPr>
        <w:t>من:</w:t>
      </w:r>
    </w:p>
    <w:p w:rsidR="00064848" w:rsidRPr="00543ABD" w:rsidRDefault="00064848" w:rsidP="00064848">
      <w:pPr>
        <w:jc w:val="lowKashida"/>
        <w:rPr>
          <w:rFonts w:cs="Simplified Arabic"/>
          <w:sz w:val="28"/>
          <w:szCs w:val="28"/>
        </w:rPr>
      </w:pPr>
      <w:r w:rsidRPr="00543ABD">
        <w:rPr>
          <w:rFonts w:cs="Simplified Arabic"/>
          <w:sz w:val="28"/>
          <w:szCs w:val="28"/>
          <w:rtl/>
        </w:rPr>
        <w:t xml:space="preserve">– </w:t>
      </w:r>
      <w:r w:rsidRPr="00543ABD">
        <w:rPr>
          <w:rFonts w:cs="Simplified Arabic" w:hint="cs"/>
          <w:sz w:val="28"/>
          <w:szCs w:val="28"/>
          <w:rtl/>
        </w:rPr>
        <w:t>المدخل،</w:t>
      </w:r>
      <w:r w:rsidRPr="00543ABD">
        <w:rPr>
          <w:rFonts w:cs="Simplified Arabic"/>
          <w:sz w:val="28"/>
          <w:szCs w:val="28"/>
          <w:rtl/>
        </w:rPr>
        <w:t xml:space="preserve"> </w:t>
      </w:r>
      <w:r w:rsidRPr="00543ABD">
        <w:rPr>
          <w:rFonts w:cs="Simplified Arabic" w:hint="cs"/>
          <w:sz w:val="28"/>
          <w:szCs w:val="28"/>
          <w:rtl/>
        </w:rPr>
        <w:t>الاستقبال،</w:t>
      </w:r>
      <w:r w:rsidRPr="00543ABD">
        <w:rPr>
          <w:rFonts w:cs="Simplified Arabic"/>
          <w:sz w:val="28"/>
          <w:szCs w:val="28"/>
          <w:rtl/>
        </w:rPr>
        <w:t xml:space="preserve"> </w:t>
      </w:r>
      <w:r w:rsidRPr="00543ABD">
        <w:rPr>
          <w:rFonts w:cs="Simplified Arabic" w:hint="cs"/>
          <w:sz w:val="28"/>
          <w:szCs w:val="28"/>
          <w:rtl/>
        </w:rPr>
        <w:t>الاستعلامات،</w:t>
      </w:r>
      <w:r w:rsidRPr="00543ABD">
        <w:rPr>
          <w:rFonts w:cs="Simplified Arabic"/>
          <w:sz w:val="28"/>
          <w:szCs w:val="28"/>
          <w:rtl/>
        </w:rPr>
        <w:t xml:space="preserve"> المحاسبة و التخديم.</w:t>
      </w:r>
    </w:p>
    <w:p w:rsidR="00064848" w:rsidRPr="00543ABD" w:rsidRDefault="00064848" w:rsidP="00064848">
      <w:pPr>
        <w:jc w:val="lowKashida"/>
        <w:rPr>
          <w:rFonts w:cs="Simplified Arabic"/>
          <w:sz w:val="28"/>
          <w:szCs w:val="28"/>
          <w:rtl/>
        </w:rPr>
      </w:pPr>
      <w:r w:rsidRPr="00543ABD">
        <w:rPr>
          <w:rFonts w:cs="Simplified Arabic"/>
          <w:sz w:val="28"/>
          <w:szCs w:val="28"/>
          <w:rtl/>
        </w:rPr>
        <w:t>– الصالة الرئيسية.</w:t>
      </w:r>
      <w:r w:rsidRPr="00543ABD">
        <w:rPr>
          <w:rFonts w:cs="Simplified Arabic"/>
          <w:sz w:val="28"/>
          <w:szCs w:val="28"/>
          <w:rtl/>
        </w:rPr>
        <w:tab/>
      </w:r>
      <w:r w:rsidRPr="00543ABD">
        <w:rPr>
          <w:rFonts w:cs="Simplified Arabic"/>
          <w:sz w:val="28"/>
          <w:szCs w:val="28"/>
          <w:rtl/>
        </w:rPr>
        <w:tab/>
        <w:t>– المطبخ.</w:t>
      </w:r>
      <w:r w:rsidRPr="00543ABD">
        <w:rPr>
          <w:rFonts w:cs="Simplified Arabic"/>
          <w:sz w:val="28"/>
          <w:szCs w:val="28"/>
          <w:rtl/>
        </w:rPr>
        <w:tab/>
      </w:r>
      <w:r w:rsidRPr="00543ABD">
        <w:rPr>
          <w:rFonts w:cs="Simplified Arabic"/>
          <w:sz w:val="28"/>
          <w:szCs w:val="28"/>
          <w:rtl/>
        </w:rPr>
        <w:tab/>
        <w:t>– جناح الخدمة.</w:t>
      </w:r>
    </w:p>
    <w:p w:rsidR="00064848" w:rsidRDefault="00064848" w:rsidP="00064848">
      <w:pPr>
        <w:jc w:val="lowKashida"/>
        <w:rPr>
          <w:rFonts w:cs="Simplified Arabic" w:hint="cs"/>
          <w:b/>
          <w:bCs/>
          <w:sz w:val="28"/>
          <w:szCs w:val="28"/>
          <w:rtl/>
        </w:rPr>
      </w:pPr>
      <w:r w:rsidRPr="00543ABD">
        <w:rPr>
          <w:rFonts w:cs="Simplified Arabic"/>
          <w:sz w:val="28"/>
          <w:szCs w:val="28"/>
          <w:rtl/>
        </w:rPr>
        <w:t>– مخازن.</w:t>
      </w:r>
      <w:r w:rsidRPr="00543ABD">
        <w:rPr>
          <w:rFonts w:cs="Simplified Arabic"/>
          <w:sz w:val="28"/>
          <w:szCs w:val="28"/>
          <w:rtl/>
        </w:rPr>
        <w:tab/>
      </w:r>
      <w:r w:rsidRPr="00543ABD">
        <w:rPr>
          <w:rFonts w:cs="Simplified Arabic"/>
          <w:sz w:val="28"/>
          <w:szCs w:val="28"/>
          <w:rtl/>
        </w:rPr>
        <w:tab/>
      </w:r>
      <w:r w:rsidRPr="00543ABD">
        <w:rPr>
          <w:rFonts w:cs="Simplified Arabic"/>
          <w:sz w:val="28"/>
          <w:szCs w:val="28"/>
          <w:rtl/>
        </w:rPr>
        <w:tab/>
        <w:t>– دورات.</w:t>
      </w:r>
      <w:r w:rsidRPr="00543ABD">
        <w:rPr>
          <w:rFonts w:cs="Simplified Arabic"/>
          <w:sz w:val="28"/>
          <w:szCs w:val="28"/>
          <w:rtl/>
        </w:rPr>
        <w:tab/>
      </w:r>
      <w:r w:rsidRPr="00543ABD">
        <w:rPr>
          <w:rFonts w:cs="Simplified Arabic"/>
          <w:sz w:val="28"/>
          <w:szCs w:val="28"/>
          <w:rtl/>
        </w:rPr>
        <w:tab/>
      </w:r>
    </w:p>
    <w:p w:rsidR="00064848" w:rsidRDefault="00064848" w:rsidP="00064848">
      <w:pPr>
        <w:numPr>
          <w:ilvl w:val="0"/>
          <w:numId w:val="1"/>
        </w:numPr>
        <w:jc w:val="lowKashida"/>
        <w:rPr>
          <w:rFonts w:cs="Simplified Arabic" w:hint="cs"/>
          <w:b/>
          <w:bCs/>
          <w:sz w:val="28"/>
          <w:szCs w:val="28"/>
        </w:rPr>
      </w:pPr>
      <w:r>
        <w:rPr>
          <w:rFonts w:cs="Simplified Arabic" w:hint="cs"/>
          <w:b/>
          <w:bCs/>
          <w:sz w:val="28"/>
          <w:szCs w:val="28"/>
          <w:rtl/>
        </w:rPr>
        <w:t>مدخل المطعم والاستقبال:</w:t>
      </w:r>
    </w:p>
    <w:p w:rsidR="00064848" w:rsidRPr="00736417" w:rsidRDefault="00064848" w:rsidP="00064848">
      <w:pPr>
        <w:jc w:val="lowKashida"/>
        <w:rPr>
          <w:rFonts w:ascii="ItalicT" w:cs="Simplified Arabic" w:hint="cs"/>
          <w:sz w:val="32"/>
          <w:szCs w:val="28"/>
          <w:rtl/>
          <w:lang w:eastAsia="en-US"/>
        </w:rPr>
      </w:pPr>
      <w:r w:rsidRPr="008A2943">
        <w:rPr>
          <w:rFonts w:ascii="ItalicT" w:cs="Simplified Arabic"/>
          <w:b/>
          <w:bCs/>
          <w:sz w:val="32"/>
          <w:szCs w:val="28"/>
          <w:rtl/>
          <w:lang w:eastAsia="en-US"/>
        </w:rPr>
        <w:t>مدخل ال</w:t>
      </w:r>
      <w:r w:rsidRPr="008A2943">
        <w:rPr>
          <w:rFonts w:ascii="ItalicT" w:cs="Simplified Arabic" w:hint="cs"/>
          <w:b/>
          <w:bCs/>
          <w:sz w:val="32"/>
          <w:szCs w:val="28"/>
          <w:rtl/>
          <w:lang w:eastAsia="en-US"/>
        </w:rPr>
        <w:t>مطعم</w:t>
      </w:r>
      <w:r w:rsidRPr="00736417">
        <w:rPr>
          <w:rFonts w:ascii="ItalicT" w:cs="Simplified Arabic"/>
          <w:sz w:val="32"/>
          <w:szCs w:val="28"/>
          <w:rtl/>
          <w:lang w:eastAsia="en-US"/>
        </w:rPr>
        <w:t>: يجب أن يكون واضح ومميز وذو حجم مناسب، بالإضافة إلى مداخل لإدخال الحاجيات التموينية والأحمال</w:t>
      </w:r>
      <w:r>
        <w:rPr>
          <w:rFonts w:ascii="ItalicT" w:cs="Simplified Arabic" w:hint="cs"/>
          <w:sz w:val="32"/>
          <w:szCs w:val="28"/>
          <w:rtl/>
          <w:lang w:eastAsia="en-US"/>
        </w:rPr>
        <w:t>.</w:t>
      </w:r>
    </w:p>
    <w:p w:rsidR="00064848" w:rsidRDefault="00064848" w:rsidP="00064848">
      <w:pPr>
        <w:jc w:val="lowKashida"/>
        <w:rPr>
          <w:rFonts w:cs="Simplified Arabic" w:hint="cs"/>
          <w:sz w:val="28"/>
          <w:szCs w:val="28"/>
          <w:rtl/>
        </w:rPr>
      </w:pPr>
      <w:r w:rsidRPr="008A2943">
        <w:rPr>
          <w:rFonts w:ascii="ItalicT" w:cs="Simplified Arabic"/>
          <w:b/>
          <w:bCs/>
          <w:sz w:val="32"/>
          <w:szCs w:val="28"/>
          <w:rtl/>
          <w:lang w:eastAsia="en-US"/>
        </w:rPr>
        <w:t>الاستقبال</w:t>
      </w:r>
      <w:r w:rsidRPr="00736417">
        <w:rPr>
          <w:rFonts w:ascii="ItalicT" w:cs="Simplified Arabic"/>
          <w:sz w:val="32"/>
          <w:szCs w:val="28"/>
          <w:rtl/>
          <w:lang w:eastAsia="en-US"/>
        </w:rPr>
        <w:t xml:space="preserve">: وهو من أهم ما يجب أن يراه القادم عبر المدخل الرئيسي، إذ أن القادم لأول مرة غالباً ما يبحث عن مكان الاستعلامات للسؤال عن حاجته، وبالقرب من طاولة الاستقبال تتوزع المكملات الهامة الأخرى التي يحتاجها </w:t>
      </w:r>
      <w:r w:rsidRPr="00736417">
        <w:rPr>
          <w:rFonts w:cs="Simplified Arabic" w:hint="cs"/>
          <w:sz w:val="28"/>
          <w:szCs w:val="28"/>
          <w:rtl/>
        </w:rPr>
        <w:t>الزبون.</w:t>
      </w:r>
    </w:p>
    <w:p w:rsidR="00064848" w:rsidRPr="00736417" w:rsidRDefault="00064848" w:rsidP="00064848">
      <w:pPr>
        <w:numPr>
          <w:ilvl w:val="0"/>
          <w:numId w:val="1"/>
        </w:numPr>
        <w:jc w:val="lowKashida"/>
        <w:rPr>
          <w:rFonts w:cs="Simplified Arabic" w:hint="cs"/>
          <w:b/>
          <w:bCs/>
          <w:sz w:val="28"/>
          <w:szCs w:val="28"/>
        </w:rPr>
      </w:pPr>
      <w:r w:rsidRPr="00736417">
        <w:rPr>
          <w:rFonts w:cs="Simplified Arabic" w:hint="cs"/>
          <w:b/>
          <w:bCs/>
          <w:sz w:val="28"/>
          <w:szCs w:val="28"/>
          <w:rtl/>
        </w:rPr>
        <w:t>صالة الطعام:</w:t>
      </w:r>
    </w:p>
    <w:p w:rsidR="00064848" w:rsidRDefault="00064848" w:rsidP="00064848">
      <w:pPr>
        <w:jc w:val="lowKashida"/>
        <w:rPr>
          <w:rFonts w:cs="Simplified Arabic" w:hint="cs"/>
          <w:sz w:val="28"/>
          <w:szCs w:val="28"/>
          <w:rtl/>
        </w:rPr>
      </w:pPr>
      <w:r>
        <w:rPr>
          <w:rFonts w:cs="Simplified Arabic" w:hint="cs"/>
          <w:sz w:val="28"/>
          <w:szCs w:val="28"/>
          <w:rtl/>
        </w:rPr>
        <w:t>لا بد أن تأخذ هذه الصالات صفة الرحابة والاتساع, ويمكن تخصيص 1,25 م2 لكل كرسي بصالة الطعام, وفي حالة ازدياد الطلب على تخصيص المساحة في هذه الصالة, لا بد أن تفي هذه الصالة باحتياجات هذا الطلب وأن تستوعب العداد الكبيرة التي من الممكن أن تتواجد في وقت واحد خلال بعض المناسبات.</w:t>
      </w:r>
    </w:p>
    <w:p w:rsidR="00064848" w:rsidRDefault="00064848" w:rsidP="00064848">
      <w:pPr>
        <w:jc w:val="lowKashida"/>
        <w:rPr>
          <w:rFonts w:cs="Simplified Arabic" w:hint="cs"/>
          <w:sz w:val="28"/>
          <w:szCs w:val="28"/>
          <w:rtl/>
        </w:rPr>
      </w:pPr>
      <w:r>
        <w:rPr>
          <w:rFonts w:cs="Simplified Arabic" w:hint="cs"/>
          <w:sz w:val="28"/>
          <w:szCs w:val="28"/>
          <w:rtl/>
        </w:rPr>
        <w:t>وبالإضافة إلى ما سبق فإن بعض الرواد يفضلون تناول الأطعمة في غرف أخرى يتم حجزها من قبلهم, هذا عدا صالة الطعام الرئيسية, حيث تتسع إحدى هاتين الحجرتين لعدد يتراوح ما بين (25-50) فرد, والأخرى تتسع لعدد يتراوح ما بين (60-70) فردا, ويراعى في إنشاء هذه الغرف أن تعطي مرونة في الحركة فيما بنها عن طريق تركيب أبواب قابلة للطي لتغيير شكل المكان من خاص إلى عام بزيادة سعته قدر الإمكان ليعمل على استقبال عدد أكبر من الوافدين.</w:t>
      </w:r>
    </w:p>
    <w:p w:rsidR="00064848" w:rsidRDefault="00064848" w:rsidP="00064848">
      <w:pPr>
        <w:jc w:val="lowKashida"/>
        <w:rPr>
          <w:rFonts w:cs="Simplified Arabic" w:hint="cs"/>
          <w:sz w:val="28"/>
          <w:szCs w:val="28"/>
          <w:rtl/>
        </w:rPr>
      </w:pPr>
      <w:r>
        <w:rPr>
          <w:rFonts w:cs="Simplified Arabic" w:hint="cs"/>
          <w:sz w:val="28"/>
          <w:szCs w:val="28"/>
          <w:rtl/>
        </w:rPr>
        <w:t>ويراعى في هذه الغرف أيضا أن تكون خاصة بمعنى الكلمة, ويكون ذلك عن طريق فصلها عن القاعة الرئيسية, بحيث يكون المدخل لهذه الغرف مباشرة على المدخل, ويتم التخديم عليها من المطبخ مباشرة.</w:t>
      </w:r>
    </w:p>
    <w:p w:rsidR="00064848" w:rsidRPr="00736417" w:rsidRDefault="00064848" w:rsidP="00064848">
      <w:pPr>
        <w:jc w:val="lowKashida"/>
        <w:rPr>
          <w:rFonts w:cs="Simplified Arabic" w:hint="cs"/>
          <w:sz w:val="28"/>
          <w:szCs w:val="28"/>
          <w:rtl/>
        </w:rPr>
      </w:pPr>
      <w:r>
        <w:rPr>
          <w:rFonts w:cs="Simplified Arabic" w:hint="cs"/>
          <w:sz w:val="28"/>
          <w:szCs w:val="28"/>
          <w:rtl/>
        </w:rPr>
        <w:t>أما الصالة الرئيسية فيتم التخديم عليها من خلال غرف الطعام العمومية (غرف الخدمة).</w:t>
      </w:r>
    </w:p>
    <w:p w:rsidR="00064848" w:rsidRDefault="00064848" w:rsidP="00064848">
      <w:pPr>
        <w:jc w:val="lowKashida"/>
        <w:rPr>
          <w:rFonts w:cs="Simplified Arabic" w:hint="cs"/>
          <w:b/>
          <w:bCs/>
          <w:sz w:val="32"/>
          <w:szCs w:val="32"/>
          <w:rtl/>
        </w:rPr>
      </w:pPr>
      <w:r>
        <w:rPr>
          <w:rFonts w:cs="Simplified Arabic" w:hint="cs"/>
          <w:b/>
          <w:bCs/>
          <w:sz w:val="32"/>
          <w:szCs w:val="32"/>
          <w:rtl/>
        </w:rPr>
        <w:t>3-2-2: أماكن تناول المشروبات:</w:t>
      </w:r>
    </w:p>
    <w:p w:rsidR="00064848" w:rsidRDefault="00064848" w:rsidP="00064848">
      <w:pPr>
        <w:jc w:val="lowKashida"/>
        <w:rPr>
          <w:rFonts w:cs="Simplified Arabic" w:hint="cs"/>
          <w:sz w:val="28"/>
          <w:szCs w:val="28"/>
          <w:rtl/>
        </w:rPr>
      </w:pPr>
      <w:r w:rsidRPr="00A73E8E">
        <w:rPr>
          <w:rFonts w:cs="Simplified Arabic" w:hint="cs"/>
          <w:sz w:val="28"/>
          <w:szCs w:val="28"/>
          <w:rtl/>
        </w:rPr>
        <w:lastRenderedPageBreak/>
        <w:t>تعد هذه</w:t>
      </w:r>
      <w:r>
        <w:rPr>
          <w:rFonts w:cs="Simplified Arabic" w:hint="cs"/>
          <w:sz w:val="28"/>
          <w:szCs w:val="28"/>
          <w:rtl/>
        </w:rPr>
        <w:t xml:space="preserve"> الأماكن من أكثر الأماكن التي يفضلها مؤسسو النوادي, لأنها تعود عليهم بالربح الوفير, وعادة ما توزع هذه الفراغات على كافة المباني كغرف في نهايات المباني, وكذلك توزع في أرض المشروع كأماكن استراحات.</w:t>
      </w:r>
    </w:p>
    <w:p w:rsidR="00064848" w:rsidRDefault="00064848" w:rsidP="00064848">
      <w:pPr>
        <w:jc w:val="lowKashida"/>
        <w:rPr>
          <w:rFonts w:cs="Simplified Arabic" w:hint="cs"/>
          <w:sz w:val="28"/>
          <w:szCs w:val="28"/>
          <w:rtl/>
        </w:rPr>
      </w:pPr>
      <w:r>
        <w:rPr>
          <w:rFonts w:cs="Simplified Arabic" w:hint="cs"/>
          <w:sz w:val="28"/>
          <w:szCs w:val="28"/>
          <w:rtl/>
        </w:rPr>
        <w:t>ومن الضروري توفير غرف يمكن فكها وتركيبها عند الضرورة في أوقات إقامة الحفلات الكبيرة, أو في المناسبات التي تستدعي إقامتها على هذا النحو.</w:t>
      </w:r>
    </w:p>
    <w:p w:rsidR="00064848" w:rsidRPr="00A73E8E" w:rsidRDefault="00064848" w:rsidP="00064848">
      <w:pPr>
        <w:jc w:val="lowKashida"/>
        <w:rPr>
          <w:rFonts w:cs="Simplified Arabic" w:hint="cs"/>
          <w:sz w:val="28"/>
          <w:szCs w:val="28"/>
          <w:rtl/>
        </w:rPr>
      </w:pPr>
      <w:r>
        <w:rPr>
          <w:rFonts w:cs="Simplified Arabic" w:hint="cs"/>
          <w:sz w:val="28"/>
          <w:szCs w:val="28"/>
          <w:rtl/>
        </w:rPr>
        <w:t>ويفضل أن تتصل أماكن تناول المشروبات بالبهو أو الردهة الرئيسية حيث يمكن تناول المشروبات قبل أو بعد تناول الطعام.</w:t>
      </w:r>
    </w:p>
    <w:p w:rsidR="00064848" w:rsidRDefault="00064848" w:rsidP="00064848">
      <w:pPr>
        <w:jc w:val="lowKashida"/>
        <w:rPr>
          <w:rFonts w:cs="Simplified Arabic" w:hint="cs"/>
          <w:b/>
          <w:bCs/>
          <w:sz w:val="32"/>
          <w:szCs w:val="32"/>
          <w:rtl/>
        </w:rPr>
      </w:pPr>
    </w:p>
    <w:p w:rsidR="00BF3C9D" w:rsidRDefault="00BF3C9D"/>
    <w:sectPr w:rsidR="00BF3C9D" w:rsidSect="00301A3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ItalicT">
    <w:charset w:val="00"/>
    <w:family w:val="auto"/>
    <w:pitch w:val="variable"/>
    <w:sig w:usb0="0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B8B"/>
    <w:multiLevelType w:val="hybridMultilevel"/>
    <w:tmpl w:val="A900E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3D"/>
    <w:rsid w:val="00064848"/>
    <w:rsid w:val="00301A3D"/>
    <w:rsid w:val="009B046A"/>
    <w:rsid w:val="00BF3C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48"/>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48"/>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المطاعم:</vt:lpstr>
    </vt:vector>
  </TitlesOfParts>
  <Company>prence center</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المطاعم:</dc:title>
  <dc:subject/>
  <dc:creator>أبو منتصر</dc:creator>
  <cp:keywords/>
  <dc:description/>
  <cp:lastModifiedBy>Hany mohamed Ibrhim</cp:lastModifiedBy>
  <cp:revision>2</cp:revision>
  <dcterms:created xsi:type="dcterms:W3CDTF">2012-06-09T10:40:00Z</dcterms:created>
  <dcterms:modified xsi:type="dcterms:W3CDTF">2012-06-09T10:40:00Z</dcterms:modified>
</cp:coreProperties>
</file>